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BB" w:rsidRDefault="00801EBB" w:rsidP="0080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801EBB" w:rsidRDefault="00801EBB" w:rsidP="0080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01EBB" w:rsidRDefault="00801EBB" w:rsidP="0080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Рабочая    программа составлена на основе программы учебного предмета, курса Музыка, Федерального государственного образовательного стандарта (НОО),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4 классов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специальных (коррекционных) общеобразовательных учреждений VIII вида автора В.В. Воронковой. М.: Изд. «Просвещение», 1999.191с.</w:t>
      </w:r>
    </w:p>
    <w:p w:rsidR="00801EBB" w:rsidRDefault="00801EBB" w:rsidP="00801E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Учебная программа по Музыке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Стеклозаводской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  <w:proofErr w:type="gramEnd"/>
    </w:p>
    <w:p w:rsidR="00801EBB" w:rsidRDefault="00801EBB" w:rsidP="00801EBB">
      <w:pPr>
        <w:pStyle w:val="1"/>
        <w:shd w:val="clear" w:color="auto" w:fill="auto"/>
        <w:spacing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Цель предмета:</w:t>
      </w:r>
      <w:r>
        <w:rPr>
          <w:rFonts w:ascii="Times New Roman" w:hAnsi="Times New Roman" w:cs="Times New Roman"/>
          <w:sz w:val="24"/>
          <w:szCs w:val="24"/>
        </w:rPr>
        <w:t xml:space="preserve"> установка на всестороннее развитие личности, которая предполагает развитие музыкальных умений и навыков, овладение детьми музыкальной культурой. «Развитие умений и навыков, необходимых для музыкальной деятельности».</w:t>
      </w:r>
    </w:p>
    <w:p w:rsidR="00801EBB" w:rsidRDefault="00801EBB" w:rsidP="00801EBB">
      <w:pPr>
        <w:pStyle w:val="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базисному плану Российской Федерации для специальных (коррекционных) общеобразовательных учреждений VIII вида на изучение музыки отводится 34 часа, из расчета 1 час в неделю.</w:t>
      </w:r>
    </w:p>
    <w:p w:rsidR="00801EBB" w:rsidRDefault="00801EBB" w:rsidP="00801EBB">
      <w:pPr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B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1EBB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1EBB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EBB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1EBB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801EBB"/>
    <w:pPr>
      <w:shd w:val="clear" w:color="auto" w:fill="FFFFFF"/>
      <w:spacing w:after="0" w:line="235" w:lineRule="exact"/>
      <w:ind w:hanging="200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2021-03-31T15:34:00Z</dcterms:created>
  <dcterms:modified xsi:type="dcterms:W3CDTF">2021-03-31T15:34:00Z</dcterms:modified>
</cp:coreProperties>
</file>