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87" w:rsidRDefault="00926487" w:rsidP="00926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926487" w:rsidRDefault="00926487" w:rsidP="0092648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Рабочая программа составлена на основе Примерной программы основного общего образования по  истории  и программы курса «Россия и мир.</w:t>
      </w:r>
      <w:r>
        <w:rPr>
          <w:rFonts w:ascii="Times New Roman" w:hAnsi="Times New Roman" w:cs="Times New Roman"/>
          <w:sz w:val="24"/>
          <w:szCs w:val="24"/>
        </w:rPr>
        <w:t xml:space="preserve"> Древность. Средневековье. Новое время»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учащихся 10 классов общеобразовательных учреждений автора</w:t>
      </w:r>
      <w:r>
        <w:rPr>
          <w:rFonts w:ascii="Times New Roman" w:hAnsi="Times New Roman" w:cs="Times New Roman"/>
          <w:sz w:val="24"/>
          <w:szCs w:val="24"/>
        </w:rPr>
        <w:t xml:space="preserve">  А.А. Данилов, Л.Г. Косулина, М.Ю. Брандт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2011 года.</w:t>
      </w:r>
    </w:p>
    <w:p w:rsidR="00926487" w:rsidRDefault="00926487" w:rsidP="0092648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 70 часов, </w:t>
      </w:r>
    </w:p>
    <w:p w:rsidR="00926487" w:rsidRDefault="00926487" w:rsidP="009264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</w:p>
    <w:p w:rsidR="00926487" w:rsidRDefault="00926487" w:rsidP="009264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 (по программе): 70 часов.</w:t>
      </w:r>
    </w:p>
    <w:p w:rsidR="00926487" w:rsidRDefault="00926487" w:rsidP="009264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(по учебному плану): 2 часа.</w:t>
      </w:r>
    </w:p>
    <w:p w:rsidR="00926487" w:rsidRDefault="00926487" w:rsidP="00926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</w:t>
      </w: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 данного курса являются: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и закрепление имевшихся ранее и полученных в ходе изучения данного курса    исторических знаний учащихся;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обобщение знаний на теоретическом уровне, создающим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цельноосмысленую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картину истории человечества.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Включая представления о периодизации, цивилизациях, прогрессе, доминирующих тенденциях общеисторических знаний учащихся;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представление мирового исторического процесса в его единстве и многообразии;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исторического мышления, понимания причинно-следственных связей, умения оперировать основными научными понятиями;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учащимися места России в истории человечества и в современном мировом сообществе, её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характеристик, взаимосвязи истории страны с мировой историей, вклада России в мировую культуру;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учащихся гуманистического видения мира, неприятия всех проявлений дискриминации (расовой, конфессиональной, социально-групповой), уважения к другим. Далёким по времени и современным культурам;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учащихся гражданских идеалов  и патриотических чувств, активной позиции – неприятия нарушений прав человека, нигилистического отношения к истории и культуре своей родины, националистического извращения прошлого русского народа и других народов страны;</w:t>
      </w:r>
    </w:p>
    <w:p w:rsidR="00926487" w:rsidRDefault="00926487" w:rsidP="0092648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учащихся в духе признания неизбежности плюрализма взглядов. Социального компромисса и толерантности предотвращения социальных конфликтов путём поиска их мирного разрешения.  </w:t>
      </w:r>
    </w:p>
    <w:p w:rsidR="00926487" w:rsidRDefault="00926487" w:rsidP="009264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487" w:rsidRDefault="00926487" w:rsidP="00926487">
      <w:pPr>
        <w:rPr>
          <w:rFonts w:ascii="Times New Roman" w:hAnsi="Times New Roman" w:cs="Times New Roman"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487" w:rsidRDefault="00926487" w:rsidP="00926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682"/>
    <w:multiLevelType w:val="hybridMultilevel"/>
    <w:tmpl w:val="9CAE6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8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26487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2021-03-31T15:12:00Z</dcterms:created>
  <dcterms:modified xsi:type="dcterms:W3CDTF">2021-03-31T15:13:00Z</dcterms:modified>
</cp:coreProperties>
</file>