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9F2" w:rsidRDefault="00C339F2" w:rsidP="00C33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по предмету </w:t>
      </w:r>
    </w:p>
    <w:p w:rsidR="00C339F2" w:rsidRDefault="00C339F2" w:rsidP="00C33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«Практическое обществознание»</w:t>
      </w:r>
    </w:p>
    <w:p w:rsidR="00C339F2" w:rsidRDefault="00C339F2" w:rsidP="007778B3">
      <w:pPr>
        <w:spacing w:line="276" w:lineRule="auto"/>
        <w:ind w:left="424"/>
        <w:jc w:val="both"/>
      </w:pPr>
    </w:p>
    <w:p w:rsidR="007778B3" w:rsidRDefault="00DF7B1F" w:rsidP="007778B3">
      <w:pPr>
        <w:spacing w:line="276" w:lineRule="auto"/>
        <w:ind w:left="424"/>
        <w:jc w:val="both"/>
        <w:rPr>
          <w:color w:val="000000"/>
        </w:rPr>
      </w:pPr>
      <w:r>
        <w:t xml:space="preserve">             </w:t>
      </w:r>
      <w:r w:rsidR="007778B3" w:rsidRPr="00225A8A">
        <w:t xml:space="preserve">Рабочая программа составлена на основе программы </w:t>
      </w:r>
      <w:r w:rsidR="007778B3">
        <w:rPr>
          <w:color w:val="000000"/>
        </w:rPr>
        <w:t>практического</w:t>
      </w:r>
      <w:r w:rsidR="007778B3" w:rsidRPr="006304E2">
        <w:rPr>
          <w:color w:val="000000"/>
        </w:rPr>
        <w:t xml:space="preserve"> курса</w:t>
      </w:r>
      <w:r w:rsidR="007778B3">
        <w:rPr>
          <w:color w:val="000000"/>
        </w:rPr>
        <w:t xml:space="preserve"> и</w:t>
      </w:r>
      <w:r w:rsidR="007778B3" w:rsidRPr="006304E2">
        <w:rPr>
          <w:color w:val="000000"/>
        </w:rPr>
        <w:t xml:space="preserve"> разработана на основе элективного курса п</w:t>
      </w:r>
      <w:r w:rsidR="007778B3">
        <w:rPr>
          <w:color w:val="000000"/>
        </w:rPr>
        <w:t xml:space="preserve">о обществознанию для учащихся 11 </w:t>
      </w:r>
      <w:r w:rsidR="007778B3" w:rsidRPr="006304E2">
        <w:rPr>
          <w:color w:val="000000"/>
        </w:rPr>
        <w:t>«</w:t>
      </w:r>
      <w:r w:rsidR="007778B3">
        <w:rPr>
          <w:bCs/>
          <w:color w:val="000000"/>
        </w:rPr>
        <w:t>Практическое обществознание</w:t>
      </w:r>
      <w:r w:rsidR="007778B3" w:rsidRPr="006304E2">
        <w:rPr>
          <w:bCs/>
          <w:color w:val="000000"/>
        </w:rPr>
        <w:t>».</w:t>
      </w:r>
      <w:r w:rsidR="007778B3" w:rsidRPr="006304E2">
        <w:rPr>
          <w:color w:val="000000"/>
        </w:rPr>
        <w:t xml:space="preserve"> Элективных курсов по обществознанию для предпрофильной подготовки и профильного обучения в 9-11 </w:t>
      </w:r>
      <w:proofErr w:type="spellStart"/>
      <w:r w:rsidR="007778B3" w:rsidRPr="006304E2">
        <w:rPr>
          <w:color w:val="000000"/>
        </w:rPr>
        <w:t>кл</w:t>
      </w:r>
      <w:proofErr w:type="spellEnd"/>
      <w:r w:rsidR="007778B3" w:rsidRPr="006304E2">
        <w:rPr>
          <w:color w:val="000000"/>
        </w:rPr>
        <w:t xml:space="preserve">. \ Т.А. Корнеева, О.В. </w:t>
      </w:r>
      <w:proofErr w:type="spellStart"/>
      <w:r w:rsidR="007778B3" w:rsidRPr="006304E2">
        <w:rPr>
          <w:color w:val="000000"/>
        </w:rPr>
        <w:t>Козачек</w:t>
      </w:r>
      <w:proofErr w:type="spellEnd"/>
      <w:r w:rsidR="007778B3" w:rsidRPr="006304E2">
        <w:rPr>
          <w:color w:val="000000"/>
        </w:rPr>
        <w:t>, В.В. Черников. М.: Глобус, 2007. – 201 с. Программы обществознание. Универсальные материалы для подготовки учащихся/ФИПИ автор-составитель: Е.Л. Рутковская – М.: Интеллект-Центр, 2010.Федерального компонента государственного стандарта общего образования по общест</w:t>
      </w:r>
      <w:r w:rsidR="007778B3">
        <w:rPr>
          <w:color w:val="000000"/>
        </w:rPr>
        <w:t xml:space="preserve">вознанию (от 05.03.2004 №1089). </w:t>
      </w:r>
      <w:r w:rsidR="007778B3" w:rsidRPr="00225A8A">
        <w:t>Федерального государственного образовательного стандарта (ООО),  Концепции духовно-нравственного развития и воспитания личности, планируемых результатов освоения учебного предмета, примерной образовательной и авторской программы основного общего образования  по  Обществознанию  и программ</w:t>
      </w:r>
      <w:r w:rsidR="007778B3">
        <w:t>ы курса  «Обществознание» для 11</w:t>
      </w:r>
      <w:r w:rsidR="007778B3" w:rsidRPr="00225A8A">
        <w:t xml:space="preserve">  класса </w:t>
      </w:r>
      <w:proofErr w:type="gramStart"/>
      <w:r w:rsidR="007778B3" w:rsidRPr="00225A8A">
        <w:t>разработана</w:t>
      </w:r>
      <w:proofErr w:type="gramEnd"/>
      <w:r w:rsidR="007778B3" w:rsidRPr="00225A8A">
        <w:t xml:space="preserve"> на основе авторской программы Л.Н.</w:t>
      </w:r>
    </w:p>
    <w:p w:rsidR="007778B3" w:rsidRDefault="007778B3" w:rsidP="007778B3">
      <w:pPr>
        <w:spacing w:line="276" w:lineRule="auto"/>
        <w:ind w:left="424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54246A">
        <w:rPr>
          <w:color w:val="000000"/>
        </w:rPr>
        <w:t>Экзамен по обществознанию остается наиболее массовым из всех, которые сдаются по выбору и востребован большим количеством выпускников, поскольку предмет «обществознание» утвержден в качестве вступительного испытания в ВУЗах по специальностям различной направленности: гуманитарной, социальной,</w:t>
      </w:r>
      <w:r>
        <w:rPr>
          <w:color w:val="000000"/>
        </w:rPr>
        <w:t xml:space="preserve"> экономической, педагогической, культурной</w:t>
      </w:r>
      <w:r w:rsidRPr="0054246A">
        <w:rPr>
          <w:color w:val="000000"/>
        </w:rPr>
        <w:t>.</w:t>
      </w:r>
      <w:r w:rsidRPr="0054246A">
        <w:rPr>
          <w:color w:val="000000"/>
        </w:rPr>
        <w:br/>
      </w:r>
      <w:r>
        <w:rPr>
          <w:b/>
          <w:bCs/>
          <w:color w:val="000000"/>
        </w:rPr>
        <w:t>Цель</w:t>
      </w:r>
      <w:r w:rsidRPr="0054246A">
        <w:rPr>
          <w:b/>
          <w:bCs/>
          <w:color w:val="000000"/>
        </w:rPr>
        <w:t>: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п</w:t>
      </w:r>
      <w:r w:rsidRPr="0054246A">
        <w:rPr>
          <w:color w:val="000000"/>
        </w:rPr>
        <w:t xml:space="preserve">овторить темы, вызывающие наибольшие трудности содержательного характера; обеспечить систематизацию, углубление и закрепление понятий высокого </w:t>
      </w:r>
      <w:r>
        <w:rPr>
          <w:color w:val="000000"/>
        </w:rPr>
        <w:t>уровня теоретического обобщения.</w:t>
      </w:r>
    </w:p>
    <w:p w:rsidR="007778B3" w:rsidRPr="00F7581B" w:rsidRDefault="007778B3" w:rsidP="007778B3">
      <w:pPr>
        <w:spacing w:line="276" w:lineRule="auto"/>
        <w:ind w:left="424"/>
        <w:jc w:val="both"/>
        <w:rPr>
          <w:b/>
          <w:bCs/>
          <w:color w:val="000000"/>
        </w:rPr>
      </w:pPr>
      <w:r w:rsidRPr="00F7581B">
        <w:rPr>
          <w:b/>
          <w:color w:val="000000"/>
        </w:rPr>
        <w:t>Задачи:</w:t>
      </w:r>
    </w:p>
    <w:p w:rsidR="007778B3" w:rsidRPr="00A3624A" w:rsidRDefault="007778B3" w:rsidP="007778B3">
      <w:pPr>
        <w:spacing w:line="276" w:lineRule="auto"/>
        <w:ind w:left="424"/>
        <w:jc w:val="both"/>
        <w:rPr>
          <w:color w:val="000000"/>
        </w:rPr>
      </w:pPr>
      <w:r>
        <w:rPr>
          <w:color w:val="000000"/>
        </w:rPr>
        <w:t>ф</w:t>
      </w:r>
      <w:r w:rsidRPr="0054246A">
        <w:rPr>
          <w:color w:val="000000"/>
        </w:rPr>
        <w:t>ормировать умения, актуализированные целью и содержанием обществоведческой подготовки в контексте готовности выпускников к ЕГЭ;</w:t>
      </w:r>
    </w:p>
    <w:p w:rsidR="007778B3" w:rsidRPr="0054246A" w:rsidRDefault="007778B3" w:rsidP="007778B3">
      <w:pPr>
        <w:spacing w:line="276" w:lineRule="auto"/>
        <w:ind w:left="424"/>
        <w:jc w:val="both"/>
        <w:rPr>
          <w:color w:val="000000"/>
        </w:rPr>
      </w:pPr>
      <w:r>
        <w:rPr>
          <w:color w:val="000000"/>
        </w:rPr>
        <w:t>р</w:t>
      </w:r>
      <w:r w:rsidRPr="0054246A">
        <w:rPr>
          <w:color w:val="000000"/>
        </w:rPr>
        <w:t>азвивать методологическую культуру при операциях с понятиями, работе с диаграммами и статистической информацией, текстами различного вида, проблемно-познавательными заданиями, раскрытии смысла афористичного высказывания.</w:t>
      </w:r>
    </w:p>
    <w:p w:rsidR="007778B3" w:rsidRPr="00225A8A" w:rsidRDefault="007778B3" w:rsidP="00DF7B1F">
      <w:pPr>
        <w:spacing w:line="276" w:lineRule="auto"/>
        <w:ind w:left="424"/>
        <w:jc w:val="both"/>
        <w:rPr>
          <w:color w:val="000000"/>
        </w:rPr>
      </w:pPr>
      <w:r w:rsidRPr="00A3624A">
        <w:rPr>
          <w:color w:val="000000"/>
        </w:rPr>
        <w:t>Для достижения поставленных целей наиболее целесообразными являются различные формы занятий: лекции, семинары, практикумы, лабораторные занятия, тренинги. При планировании и организации занятий необходимо определить оптимальное соотношение теоретических и практических занятий, использовать активные и интерактивные методы обучения. </w:t>
      </w:r>
      <w:r w:rsidRPr="0054246A">
        <w:rPr>
          <w:color w:val="000000"/>
        </w:rPr>
        <w:br/>
      </w:r>
      <w:r>
        <w:rPr>
          <w:color w:val="000000"/>
        </w:rPr>
        <w:t xml:space="preserve">      </w:t>
      </w:r>
      <w:r w:rsidRPr="00A3624A">
        <w:rPr>
          <w:color w:val="000000"/>
        </w:rPr>
        <w:t>Ключевые содержательные позиции каждой линии рекомендуется рассмотреть на </w:t>
      </w:r>
      <w:r w:rsidRPr="00A3624A">
        <w:rPr>
          <w:b/>
          <w:bCs/>
          <w:color w:val="000000"/>
        </w:rPr>
        <w:t>обзорной или тематической лекции</w:t>
      </w:r>
      <w:r w:rsidRPr="00A3624A">
        <w:rPr>
          <w:color w:val="000000"/>
        </w:rPr>
        <w:t>, с привлечением наглядных опорных конспектов, схем, таблиц, позволяющих систематизировать и повторить учебный материал. </w:t>
      </w:r>
      <w:r w:rsidRPr="0054246A">
        <w:rPr>
          <w:color w:val="000000"/>
        </w:rPr>
        <w:br/>
      </w:r>
      <w:r w:rsidRPr="00A3624A">
        <w:rPr>
          <w:color w:val="000000"/>
        </w:rPr>
        <w:t>При проведении </w:t>
      </w:r>
      <w:r w:rsidRPr="00A3624A">
        <w:rPr>
          <w:b/>
          <w:bCs/>
          <w:color w:val="000000"/>
        </w:rPr>
        <w:t>семинарских занятий</w:t>
      </w:r>
      <w:r w:rsidRPr="00A3624A">
        <w:rPr>
          <w:color w:val="000000"/>
        </w:rPr>
        <w:t> следует уделить внимание сложным теоретическим вопросам, недостаточно отраженным в школьных учебниках. </w:t>
      </w:r>
      <w:r w:rsidRPr="0054246A">
        <w:rPr>
          <w:color w:val="000000"/>
        </w:rPr>
        <w:br/>
      </w:r>
      <w:r w:rsidRPr="00A3624A">
        <w:rPr>
          <w:b/>
          <w:bCs/>
          <w:color w:val="000000"/>
        </w:rPr>
        <w:t>Практические занятия</w:t>
      </w:r>
      <w:r w:rsidRPr="00A3624A">
        <w:rPr>
          <w:color w:val="000000"/>
        </w:rPr>
        <w:t xml:space="preserve"> должны быть направлены на рассмотрение теоретического материала с помощью примеров, ситуаций из реальной жизни для обеспечения достаточной системности и глубины понимания обществоведческих вопросов. Особое внимание при организации практикумов также следует уделить отработке умений учащихся раскрывать смысл афористичного высказывания и формулировать </w:t>
      </w:r>
      <w:r w:rsidRPr="00A3624A">
        <w:rPr>
          <w:color w:val="000000"/>
        </w:rPr>
        <w:lastRenderedPageBreak/>
        <w:t>собс</w:t>
      </w:r>
      <w:r>
        <w:rPr>
          <w:color w:val="000000"/>
        </w:rPr>
        <w:t xml:space="preserve">твенные суждения и аргументы по актуальным </w:t>
      </w:r>
      <w:r w:rsidRPr="00A3624A">
        <w:rPr>
          <w:color w:val="000000"/>
        </w:rPr>
        <w:t>проблемам. </w:t>
      </w:r>
      <w:r w:rsidRPr="00A3624A">
        <w:rPr>
          <w:b/>
          <w:bCs/>
          <w:color w:val="000000"/>
        </w:rPr>
        <w:t>Лабораторные занятия</w:t>
      </w:r>
      <w:r w:rsidRPr="00A3624A">
        <w:rPr>
          <w:color w:val="000000"/>
        </w:rPr>
        <w:t> должны быть ориентированы на развитие умений учащихся осуществлять комплексный поиск, систематизацию и интерпретацию социальной информации из неадаптированных источников. </w:t>
      </w:r>
      <w:r w:rsidRPr="0054246A">
        <w:rPr>
          <w:color w:val="000000"/>
        </w:rPr>
        <w:br/>
      </w:r>
      <w:r w:rsidRPr="00A3624A">
        <w:rPr>
          <w:b/>
          <w:bCs/>
          <w:color w:val="000000"/>
        </w:rPr>
        <w:t>Тренинги</w:t>
      </w:r>
      <w:r w:rsidRPr="00A3624A">
        <w:rPr>
          <w:color w:val="000000"/>
        </w:rPr>
        <w:t> позволят ученику выработать определенный алгоритм действий при решении различных моделей заданий и помогут объективно оценить уровень собственных знаний.</w:t>
      </w:r>
      <w:r w:rsidRPr="0054246A">
        <w:rPr>
          <w:color w:val="000000"/>
        </w:rPr>
        <w:br/>
      </w:r>
      <w:r w:rsidRPr="00A3624A">
        <w:rPr>
          <w:color w:val="000000"/>
        </w:rPr>
        <w:t>Важно организовать личностно-ориентированную работу по овладению программой курса, учитывающую пробелы в знаниях и умениях конкретного ученика, с помощью вводного, текущего, тематического итогового контроля фиксировать продвижение каждого ученика по пути достижения целей элективного курса. </w:t>
      </w:r>
      <w:r w:rsidRPr="0054246A">
        <w:rPr>
          <w:color w:val="000000"/>
        </w:rPr>
        <w:br/>
      </w:r>
      <w:r w:rsidRPr="00A3624A">
        <w:rPr>
          <w:b/>
          <w:bCs/>
          <w:color w:val="000000"/>
        </w:rPr>
        <w:t>Итоговая оценка </w:t>
      </w:r>
      <w:r w:rsidRPr="00A3624A">
        <w:rPr>
          <w:color w:val="000000"/>
        </w:rPr>
        <w:t>(зачет) выставляется по результатам промежуточного контроля, творческой работы (эссе), а также итоговой письменной работы, ориентированной на проверку способности выполнять задания различных моделей, используемых в ЕГЭ по всем содержательным линиям курса. </w:t>
      </w:r>
      <w:r w:rsidRPr="0054246A">
        <w:rPr>
          <w:color w:val="000000"/>
        </w:rPr>
        <w:br/>
      </w:r>
      <w:r w:rsidRPr="00A3624A">
        <w:rPr>
          <w:color w:val="000000"/>
        </w:rPr>
        <w:t xml:space="preserve">Реализация данной программы осуществляется с опорой на учебно- справочные пособия, подготовленные авторским коллективом под общей редакцией </w:t>
      </w:r>
      <w:proofErr w:type="spellStart"/>
      <w:r w:rsidRPr="00A3624A">
        <w:rPr>
          <w:color w:val="000000"/>
        </w:rPr>
        <w:t>Л.Боголюбова</w:t>
      </w:r>
      <w:proofErr w:type="spellEnd"/>
      <w:r w:rsidRPr="00A3624A">
        <w:rPr>
          <w:color w:val="000000"/>
        </w:rPr>
        <w:t xml:space="preserve">, дидактическими материалами для подготовки в ЕГЭ, ресурсами сети Интернет  в </w:t>
      </w:r>
      <w:proofErr w:type="spellStart"/>
      <w:proofErr w:type="gramStart"/>
      <w:r w:rsidRPr="00A3624A">
        <w:rPr>
          <w:color w:val="000000"/>
        </w:rPr>
        <w:t>в</w:t>
      </w:r>
      <w:proofErr w:type="spellEnd"/>
      <w:proofErr w:type="gramEnd"/>
      <w:r w:rsidRPr="00A3624A">
        <w:rPr>
          <w:color w:val="000000"/>
        </w:rPr>
        <w:t xml:space="preserve"> режиме </w:t>
      </w:r>
      <w:proofErr w:type="spellStart"/>
      <w:r w:rsidRPr="00A3624A">
        <w:rPr>
          <w:color w:val="000000"/>
        </w:rPr>
        <w:t>On-line</w:t>
      </w:r>
      <w:proofErr w:type="spellEnd"/>
      <w:r w:rsidRPr="00A3624A">
        <w:rPr>
          <w:color w:val="000000"/>
        </w:rPr>
        <w:t>.</w:t>
      </w:r>
      <w:r w:rsidRPr="0054246A">
        <w:rPr>
          <w:color w:val="000000"/>
        </w:rPr>
        <w:br/>
      </w:r>
      <w:proofErr w:type="spellStart"/>
      <w:r>
        <w:rPr>
          <w:b/>
          <w:bCs/>
          <w:color w:val="000000"/>
        </w:rPr>
        <w:t>Ожидаемые</w:t>
      </w:r>
      <w:r w:rsidRPr="00A3624A">
        <w:rPr>
          <w:b/>
          <w:bCs/>
          <w:color w:val="000000"/>
        </w:rPr>
        <w:t>результаты</w:t>
      </w:r>
      <w:proofErr w:type="spellEnd"/>
      <w:r w:rsidRPr="00A3624A">
        <w:rPr>
          <w:b/>
          <w:bCs/>
          <w:color w:val="000000"/>
        </w:rPr>
        <w:t>:</w:t>
      </w:r>
      <w:r w:rsidRPr="00A3624A">
        <w:rPr>
          <w:color w:val="000000"/>
        </w:rPr>
        <w:t> </w:t>
      </w:r>
      <w:r w:rsidRPr="0054246A">
        <w:rPr>
          <w:color w:val="000000"/>
        </w:rPr>
        <w:br/>
        <w:t>Систематизация и углубление теоретических знаний учащихся по ключевым позициям курса;</w:t>
      </w:r>
      <w:r w:rsidRPr="0054246A">
        <w:rPr>
          <w:color w:val="000000"/>
        </w:rPr>
        <w:br/>
        <w:t>Ориентация учащегося в дидактических смыслах и психологич</w:t>
      </w:r>
      <w:r>
        <w:rPr>
          <w:color w:val="000000"/>
        </w:rPr>
        <w:t>еских механизмах заданий уровня</w:t>
      </w:r>
      <w:proofErr w:type="gramStart"/>
      <w:r>
        <w:rPr>
          <w:color w:val="000000"/>
        </w:rPr>
        <w:t xml:space="preserve"> </w:t>
      </w:r>
      <w:r w:rsidRPr="0054246A">
        <w:rPr>
          <w:color w:val="000000"/>
        </w:rPr>
        <w:t>А</w:t>
      </w:r>
      <w:proofErr w:type="gramEnd"/>
      <w:r w:rsidRPr="0054246A">
        <w:rPr>
          <w:color w:val="000000"/>
        </w:rPr>
        <w:t>, В, С; достижение определенной свободы в выборе темы эссе;</w:t>
      </w:r>
      <w:r w:rsidRPr="0054246A">
        <w:rPr>
          <w:color w:val="000000"/>
        </w:rPr>
        <w:br/>
        <w:t>Проявление компетентностей, позволяющих использовать приобретенные знания и умения в практической деятельности, преодоление психологических барьеров при подготовке к экзамену.</w:t>
      </w:r>
    </w:p>
    <w:p w:rsidR="007778B3" w:rsidRPr="00225A8A" w:rsidRDefault="007778B3" w:rsidP="00DF7B1F">
      <w:pPr>
        <w:shd w:val="clear" w:color="auto" w:fill="FFFFFF"/>
        <w:spacing w:line="360" w:lineRule="auto"/>
        <w:ind w:left="424"/>
        <w:jc w:val="center"/>
        <w:rPr>
          <w:b/>
        </w:rPr>
      </w:pPr>
      <w:r w:rsidRPr="00225A8A">
        <w:rPr>
          <w:b/>
        </w:rPr>
        <w:t>Описание места учебного предмета Обществознания в учебном плане школы</w:t>
      </w:r>
    </w:p>
    <w:p w:rsidR="007778B3" w:rsidRPr="00225A8A" w:rsidRDefault="007778B3" w:rsidP="007778B3">
      <w:pPr>
        <w:spacing w:line="276" w:lineRule="auto"/>
        <w:ind w:left="424"/>
        <w:jc w:val="both"/>
      </w:pPr>
      <w:r w:rsidRPr="00225A8A">
        <w:t xml:space="preserve">           Данная  программа рассчитана на 34 учебных часов.  </w:t>
      </w:r>
      <w:bookmarkStart w:id="0" w:name="_GoBack"/>
      <w:bookmarkEnd w:id="0"/>
      <w:r w:rsidRPr="00225A8A">
        <w:t>При этом резерв свободного времени, предусмотренный примерной программой, направлен на реализацию авторского подхода для  использования разнообразных форм организации учебного процесса и внедрения современных методов обучения и педагогических технологий.</w:t>
      </w:r>
    </w:p>
    <w:p w:rsidR="007778B3" w:rsidRPr="00225A8A" w:rsidRDefault="007778B3" w:rsidP="007778B3">
      <w:pPr>
        <w:spacing w:line="276" w:lineRule="auto"/>
        <w:ind w:left="424"/>
      </w:pPr>
      <w:r w:rsidRPr="00225A8A">
        <w:rPr>
          <w:b/>
        </w:rPr>
        <w:t xml:space="preserve">Срок реализации: </w:t>
      </w:r>
      <w:r w:rsidRPr="00225A8A">
        <w:t>1 год</w:t>
      </w:r>
    </w:p>
    <w:p w:rsidR="007778B3" w:rsidRPr="00225A8A" w:rsidRDefault="007778B3" w:rsidP="007778B3">
      <w:pPr>
        <w:spacing w:line="276" w:lineRule="auto"/>
        <w:ind w:left="424"/>
        <w:jc w:val="both"/>
      </w:pPr>
      <w:r w:rsidRPr="00225A8A">
        <w:t>Количеств</w:t>
      </w:r>
      <w:r>
        <w:t>о часов в год (по программе): 34 часа</w:t>
      </w:r>
      <w:r w:rsidRPr="00225A8A">
        <w:t>.</w:t>
      </w:r>
    </w:p>
    <w:p w:rsidR="007778B3" w:rsidRPr="00225A8A" w:rsidRDefault="007778B3" w:rsidP="007778B3">
      <w:pPr>
        <w:spacing w:line="276" w:lineRule="auto"/>
        <w:ind w:left="424"/>
        <w:jc w:val="both"/>
      </w:pPr>
      <w:r w:rsidRPr="00225A8A">
        <w:t>Количество часов в неделю (по учебному плану школы): 1час.</w:t>
      </w:r>
    </w:p>
    <w:p w:rsidR="007778B3" w:rsidRPr="00225A8A" w:rsidRDefault="007778B3" w:rsidP="007778B3">
      <w:pPr>
        <w:spacing w:line="276" w:lineRule="auto"/>
        <w:ind w:left="424"/>
        <w:jc w:val="both"/>
      </w:pPr>
      <w:proofErr w:type="gramStart"/>
      <w:r>
        <w:t>Тренинг: 1</w:t>
      </w:r>
      <w:r w:rsidRPr="00225A8A">
        <w:t xml:space="preserve"> час, п</w:t>
      </w:r>
      <w:r>
        <w:t>овторительно-обобщающие уроки: 2 часа</w:t>
      </w:r>
      <w:r w:rsidRPr="00225A8A">
        <w:t xml:space="preserve">, </w:t>
      </w:r>
      <w:r>
        <w:t xml:space="preserve"> </w:t>
      </w:r>
      <w:r w:rsidRPr="00225A8A">
        <w:t xml:space="preserve">тест: 1 час, комбинированные уроки: </w:t>
      </w:r>
      <w:r>
        <w:t>30 часов</w:t>
      </w:r>
      <w:r w:rsidRPr="00225A8A">
        <w:t xml:space="preserve">. </w:t>
      </w:r>
      <w:proofErr w:type="gramEnd"/>
    </w:p>
    <w:p w:rsidR="00613A19" w:rsidRDefault="00613A19"/>
    <w:sectPr w:rsidR="00613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67A1"/>
    <w:multiLevelType w:val="multilevel"/>
    <w:tmpl w:val="CE9A9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4E3459"/>
    <w:multiLevelType w:val="multilevel"/>
    <w:tmpl w:val="CB8C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31C80"/>
    <w:multiLevelType w:val="multilevel"/>
    <w:tmpl w:val="25E0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D7B"/>
    <w:rsid w:val="00613A19"/>
    <w:rsid w:val="007778B3"/>
    <w:rsid w:val="00C339F2"/>
    <w:rsid w:val="00DF7B1F"/>
    <w:rsid w:val="00E0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8B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778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4526</Characters>
  <Application>Microsoft Office Word</Application>
  <DocSecurity>0</DocSecurity>
  <Lines>37</Lines>
  <Paragraphs>10</Paragraphs>
  <ScaleCrop>false</ScaleCrop>
  <Company/>
  <LinksUpToDate>false</LinksUpToDate>
  <CharactersWithSpaces>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7</cp:revision>
  <dcterms:created xsi:type="dcterms:W3CDTF">2022-10-17T10:00:00Z</dcterms:created>
  <dcterms:modified xsi:type="dcterms:W3CDTF">2022-10-18T06:04:00Z</dcterms:modified>
</cp:coreProperties>
</file>