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AD" w:rsidRDefault="00C464C8" w:rsidP="00C464C8">
      <w:pPr>
        <w:jc w:val="center"/>
        <w:rPr>
          <w:rFonts w:ascii="Times New Roman" w:hAnsi="Times New Roman" w:cs="Times New Roman"/>
          <w:b/>
          <w:color w:val="008000"/>
          <w:sz w:val="40"/>
          <w:szCs w:val="40"/>
        </w:rPr>
      </w:pPr>
      <w:r w:rsidRPr="00C464C8">
        <w:rPr>
          <w:rFonts w:ascii="Times New Roman" w:hAnsi="Times New Roman" w:cs="Times New Roman"/>
          <w:b/>
          <w:color w:val="008000"/>
          <w:sz w:val="40"/>
          <w:szCs w:val="40"/>
        </w:rPr>
        <w:t xml:space="preserve">Модель взаимодействия МБОУ </w:t>
      </w:r>
      <w:proofErr w:type="spellStart"/>
      <w:r w:rsidRPr="00C464C8">
        <w:rPr>
          <w:rFonts w:ascii="Times New Roman" w:hAnsi="Times New Roman" w:cs="Times New Roman"/>
          <w:b/>
          <w:color w:val="008000"/>
          <w:sz w:val="40"/>
          <w:szCs w:val="40"/>
        </w:rPr>
        <w:t>Стеклозаводской</w:t>
      </w:r>
      <w:proofErr w:type="spellEnd"/>
      <w:r w:rsidRPr="00C464C8">
        <w:rPr>
          <w:rFonts w:ascii="Times New Roman" w:hAnsi="Times New Roman" w:cs="Times New Roman"/>
          <w:b/>
          <w:color w:val="008000"/>
          <w:sz w:val="40"/>
          <w:szCs w:val="40"/>
        </w:rPr>
        <w:t xml:space="preserve"> СОШ и ККИПК при реализации проекта «Путь к успеху»</w:t>
      </w:r>
    </w:p>
    <w:p w:rsidR="00C464C8" w:rsidRDefault="00C464C8" w:rsidP="00C464C8">
      <w:pPr>
        <w:jc w:val="center"/>
        <w:rPr>
          <w:rFonts w:ascii="Times New Roman" w:hAnsi="Times New Roman" w:cs="Times New Roman"/>
          <w:b/>
          <w:color w:val="008000"/>
          <w:sz w:val="40"/>
          <w:szCs w:val="40"/>
        </w:rPr>
      </w:pPr>
      <w:r w:rsidRPr="00C464C8">
        <w:rPr>
          <w:rFonts w:ascii="Times New Roman" w:hAnsi="Times New Roman" w:cs="Times New Roman"/>
          <w:b/>
          <w:noProof/>
          <w:color w:val="008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1pt;margin-top:1.6pt;width:154.65pt;height:67.8pt;z-index:251660288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C464C8" w:rsidRPr="00C464C8" w:rsidRDefault="00C464C8" w:rsidP="00C464C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C464C8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ККИПК</w:t>
                  </w:r>
                </w:p>
              </w:txbxContent>
            </v:textbox>
          </v:shape>
        </w:pict>
      </w:r>
    </w:p>
    <w:p w:rsidR="00C464C8" w:rsidRPr="00C464C8" w:rsidRDefault="00842AA2" w:rsidP="00C464C8">
      <w:pPr>
        <w:jc w:val="center"/>
        <w:rPr>
          <w:rFonts w:ascii="Times New Roman" w:hAnsi="Times New Roman" w:cs="Times New Roman"/>
          <w:b/>
          <w:color w:val="008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361.1pt;margin-top:-3.85pt;width:21pt;height:68.7pt;rotation:8834736fd;z-index:25167257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 id="_x0000_s1037" type="#_x0000_t67" style="position:absolute;left:0;text-align:left;margin-left:118.45pt;margin-top:19.45pt;width:22.85pt;height:49.45pt;rotation:2930040fd;z-index:25167155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696E89"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 id="_x0000_s1029" type="#_x0000_t202" style="position:absolute;left:0;text-align:left;margin-left:291.5pt;margin-top:60.6pt;width:248.45pt;height:119.9pt;z-index:25166336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9">
              <w:txbxContent>
                <w:p w:rsidR="00C464C8" w:rsidRPr="00C464C8" w:rsidRDefault="009E7FF2" w:rsidP="00C464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Демонстрация </w:t>
                  </w:r>
                  <w:r w:rsidR="00C464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УЗ по предметам, КПЗ</w:t>
                  </w:r>
                  <w:proofErr w:type="gramStart"/>
                  <w:r w:rsidR="00C464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proofErr w:type="gramEnd"/>
                  <w:r w:rsidR="00C464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КПЗ2, демонстрация открытых уроков с включенными УЗ, участие с семинарах и </w:t>
                  </w:r>
                  <w:proofErr w:type="spellStart"/>
                  <w:r w:rsidR="00C464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вебинарах</w:t>
                  </w:r>
                  <w:proofErr w:type="spellEnd"/>
                  <w:r w:rsidR="00C464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конкурсах, мастер-классах </w:t>
                  </w:r>
                </w:p>
              </w:txbxContent>
            </v:textbox>
          </v:shape>
        </w:pict>
      </w:r>
      <w:r w:rsidR="009E7FF2"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 id="_x0000_s1032" type="#_x0000_t202" style="position:absolute;left:0;text-align:left;margin-left:123.65pt;margin-top:601.45pt;width:247.35pt;height:99.55pt;z-index:251666432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32;mso-fit-shape-to-text:t">
              <w:txbxContent>
                <w:p w:rsidR="00C464C8" w:rsidRPr="009E7FF2" w:rsidRDefault="00C464C8" w:rsidP="00C464C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9E7FF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Педагогический коллектив  </w:t>
                  </w:r>
                  <w:proofErr w:type="spellStart"/>
                  <w:r w:rsidRPr="009E7FF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Стеклозаводской</w:t>
                  </w:r>
                  <w:proofErr w:type="spellEnd"/>
                  <w:r w:rsidRPr="009E7FF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СОШ</w:t>
                  </w:r>
                </w:p>
              </w:txbxContent>
            </v:textbox>
          </v:shape>
        </w:pict>
      </w:r>
      <w:r w:rsidR="009E7FF2"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 id="_x0000_s1039" type="#_x0000_t67" style="position:absolute;left:0;text-align:left;margin-left:337.05pt;margin-top:526.55pt;width:24.75pt;height:63.5pt;rotation:13679484fd;z-index:25167360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9E7FF2"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 id="_x0000_s1033" type="#_x0000_t67" style="position:absolute;left:0;text-align:left;margin-left:139.95pt;margin-top:532.15pt;width:25.8pt;height:57.9pt;rotation:-1791613fd;z-index:25166745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9E7FF2"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 id="_x0000_s1041" type="#_x0000_t67" style="position:absolute;left:0;text-align:left;margin-left:359.8pt;margin-top:326pt;width:18.55pt;height:61.35pt;rotation:180;z-index:25167564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9E7FF2"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 id="_x0000_s1040" type="#_x0000_t202" style="position:absolute;left:0;text-align:left;margin-left:338.55pt;margin-top:411.15pt;width:151pt;height:111.9pt;z-index:251674624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40">
              <w:txbxContent>
                <w:p w:rsidR="009E7FF2" w:rsidRPr="00C464C8" w:rsidRDefault="009E7FF2" w:rsidP="009E7FF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Анализ уроков, определение во время демонстрации УЗ, КПЗ. Обсуждение. </w:t>
                  </w:r>
                </w:p>
              </w:txbxContent>
            </v:textbox>
          </v:shape>
        </w:pict>
      </w:r>
      <w:r w:rsidR="009E7FF2"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 id="_x0000_s1030" type="#_x0000_t202" style="position:absolute;left:0;text-align:left;margin-left:4.4pt;margin-top:359.35pt;width:169.25pt;height:163.7pt;z-index:251664384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C464C8" w:rsidRPr="00C464C8" w:rsidRDefault="00C464C8" w:rsidP="00C464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Разработка УЗ по предметам, КПЗ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КПЗ2, демонстрация открытых уроков с включенными УЗ, </w:t>
                  </w:r>
                  <w:r w:rsidR="009E7F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проведение  с семинаров, мастер классов</w:t>
                  </w:r>
                </w:p>
              </w:txbxContent>
            </v:textbox>
          </v:shape>
        </w:pict>
      </w:r>
      <w:r w:rsidR="009E7FF2"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 id="_x0000_s1034" type="#_x0000_t67" style="position:absolute;left:0;text-align:left;margin-left:123.65pt;margin-top:318.35pt;width:16.3pt;height:36pt;z-index:25166848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9E7FF2" w:rsidRPr="00696E89"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 id="_x0000_s1035" type="#_x0000_t67" style="position:absolute;left:0;text-align:left;margin-left:323.5pt;margin-top:187.3pt;width:15.05pt;height:36pt;rotation:180;z-index:25166950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9E7FF2"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 id="_x0000_s1036" type="#_x0000_t67" style="position:absolute;left:0;text-align:left;margin-left:104.35pt;margin-top:187.3pt;width:16.3pt;height:36pt;z-index:25167052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9E7FF2">
        <w:rPr>
          <w:rFonts w:ascii="Times New Roman" w:hAnsi="Times New Roman" w:cs="Times New Roman"/>
          <w:b/>
          <w:noProof/>
          <w:color w:val="008000"/>
          <w:sz w:val="40"/>
          <w:szCs w:val="40"/>
          <w:lang w:eastAsia="ru-RU"/>
        </w:rPr>
        <w:pict>
          <v:shape id="_x0000_s1031" type="#_x0000_t202" style="position:absolute;left:0;text-align:left;margin-left:88.6pt;margin-top:237.25pt;width:290.25pt;height:78.4pt;z-index:251665408;mso-height-percent:2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31;mso-fit-shape-to-text:t">
              <w:txbxContent>
                <w:p w:rsidR="00C464C8" w:rsidRPr="009E7FF2" w:rsidRDefault="00C464C8" w:rsidP="00C464C8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9E7FF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Фокус-группа МБОУ </w:t>
                  </w:r>
                  <w:proofErr w:type="spellStart"/>
                  <w:r w:rsidRPr="009E7FF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Стеклозаводской</w:t>
                  </w:r>
                  <w:proofErr w:type="spellEnd"/>
                  <w:r w:rsidRPr="009E7FF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СОШ</w:t>
                  </w:r>
                </w:p>
              </w:txbxContent>
            </v:textbox>
          </v:shape>
        </w:pict>
      </w:r>
      <w:r w:rsidR="009E7FF2" w:rsidRPr="00C464C8">
        <w:rPr>
          <w:rFonts w:ascii="Times New Roman" w:hAnsi="Times New Roman" w:cs="Times New Roman"/>
          <w:b/>
          <w:noProof/>
          <w:color w:val="008000"/>
          <w:sz w:val="40"/>
          <w:szCs w:val="40"/>
        </w:rPr>
        <w:pict>
          <v:shape id="_x0000_s1028" type="#_x0000_t202" style="position:absolute;left:0;text-align:left;margin-left:-26pt;margin-top:68.1pt;width:145.15pt;height:94.25pt;z-index:251662336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8;mso-fit-shape-to-text:t">
              <w:txbxContent>
                <w:p w:rsidR="00C464C8" w:rsidRPr="00C464C8" w:rsidRDefault="00C464C8" w:rsidP="00C464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464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Семинары, </w:t>
                  </w:r>
                  <w:proofErr w:type="spellStart"/>
                  <w:r w:rsidRPr="00C464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вебинары</w:t>
                  </w:r>
                  <w:proofErr w:type="spellEnd"/>
                  <w:r w:rsidRPr="00C464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методическое сопровождение</w:t>
                  </w:r>
                </w:p>
              </w:txbxContent>
            </v:textbox>
          </v:shape>
        </w:pict>
      </w:r>
    </w:p>
    <w:sectPr w:rsidR="00C464C8" w:rsidRPr="00C464C8" w:rsidSect="009E7FF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4C8"/>
    <w:rsid w:val="005E2AC4"/>
    <w:rsid w:val="00696E89"/>
    <w:rsid w:val="0079649E"/>
    <w:rsid w:val="00842AA2"/>
    <w:rsid w:val="009E7FF2"/>
    <w:rsid w:val="00C464C8"/>
    <w:rsid w:val="00C8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2022-11-21T03:13:00Z</dcterms:created>
  <dcterms:modified xsi:type="dcterms:W3CDTF">2022-11-21T03:35:00Z</dcterms:modified>
</cp:coreProperties>
</file>