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4" w:rsidRPr="00685D3E" w:rsidRDefault="00266A95" w:rsidP="00685D3E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115050" cy="8410575"/>
            <wp:effectExtent l="19050" t="0" r="0" b="0"/>
            <wp:docPr id="2" name="Рисунок 2" descr="C:\Users\Артём\Desktop\на сайт ГДО\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на сайт ГДО\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90" w:rsidRDefault="00133190" w:rsidP="00685D3E">
      <w:pPr>
        <w:pStyle w:val="Default"/>
        <w:ind w:left="1146"/>
        <w:jc w:val="both"/>
        <w:rPr>
          <w:b/>
          <w:color w:val="auto"/>
          <w:sz w:val="28"/>
          <w:szCs w:val="28"/>
        </w:rPr>
      </w:pPr>
    </w:p>
    <w:p w:rsidR="00266A95" w:rsidRPr="00685D3E" w:rsidRDefault="00266A95" w:rsidP="00685D3E">
      <w:pPr>
        <w:pStyle w:val="Default"/>
        <w:ind w:left="1146"/>
        <w:jc w:val="both"/>
        <w:rPr>
          <w:b/>
          <w:color w:val="auto"/>
          <w:sz w:val="28"/>
          <w:szCs w:val="28"/>
        </w:rPr>
      </w:pPr>
    </w:p>
    <w:p w:rsidR="00685D3E" w:rsidRDefault="00685D3E" w:rsidP="00685D3E">
      <w:pPr>
        <w:pStyle w:val="Default"/>
        <w:ind w:left="1146"/>
        <w:jc w:val="both"/>
        <w:rPr>
          <w:b/>
          <w:color w:val="auto"/>
          <w:sz w:val="28"/>
          <w:szCs w:val="28"/>
        </w:rPr>
      </w:pPr>
    </w:p>
    <w:p w:rsidR="00685D3E" w:rsidRDefault="00685D3E" w:rsidP="00685D3E">
      <w:pPr>
        <w:pStyle w:val="Default"/>
        <w:ind w:left="1146"/>
        <w:jc w:val="both"/>
        <w:rPr>
          <w:b/>
          <w:color w:val="auto"/>
          <w:sz w:val="28"/>
          <w:szCs w:val="28"/>
        </w:rPr>
      </w:pPr>
    </w:p>
    <w:p w:rsidR="00276FD0" w:rsidRPr="00685D3E" w:rsidRDefault="00CA5148" w:rsidP="00685D3E">
      <w:pPr>
        <w:pStyle w:val="Default"/>
        <w:ind w:left="1146"/>
        <w:jc w:val="center"/>
        <w:rPr>
          <w:b/>
          <w:color w:val="auto"/>
          <w:sz w:val="28"/>
          <w:szCs w:val="28"/>
        </w:rPr>
      </w:pPr>
      <w:r w:rsidRPr="00685D3E">
        <w:rPr>
          <w:b/>
          <w:color w:val="auto"/>
          <w:sz w:val="28"/>
          <w:szCs w:val="28"/>
        </w:rPr>
        <w:lastRenderedPageBreak/>
        <w:t>3.</w:t>
      </w:r>
      <w:r w:rsidR="00276FD0" w:rsidRPr="00685D3E">
        <w:rPr>
          <w:b/>
          <w:color w:val="auto"/>
          <w:sz w:val="28"/>
          <w:szCs w:val="28"/>
        </w:rPr>
        <w:t>Комплектование ДОУ</w:t>
      </w:r>
    </w:p>
    <w:p w:rsidR="00BD489B" w:rsidRPr="00685D3E" w:rsidRDefault="00BD489B" w:rsidP="00685D3E">
      <w:pPr>
        <w:pStyle w:val="Default"/>
        <w:ind w:left="1146"/>
        <w:jc w:val="both"/>
        <w:rPr>
          <w:b/>
          <w:color w:val="auto"/>
          <w:sz w:val="28"/>
          <w:szCs w:val="28"/>
        </w:rPr>
      </w:pPr>
    </w:p>
    <w:p w:rsidR="00276FD0" w:rsidRPr="00685D3E" w:rsidRDefault="00276FD0" w:rsidP="00685D3E">
      <w:pPr>
        <w:pStyle w:val="Default"/>
        <w:numPr>
          <w:ilvl w:val="1"/>
          <w:numId w:val="3"/>
        </w:numPr>
        <w:ind w:left="0"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z w:val="28"/>
          <w:szCs w:val="28"/>
        </w:rPr>
        <w:t xml:space="preserve">Комплектование </w:t>
      </w:r>
      <w:r w:rsidR="000A2902" w:rsidRPr="00685D3E">
        <w:rPr>
          <w:color w:val="auto"/>
          <w:sz w:val="28"/>
          <w:szCs w:val="28"/>
        </w:rPr>
        <w:t>ГДО</w:t>
      </w:r>
      <w:r w:rsidRPr="00685D3E">
        <w:rPr>
          <w:color w:val="auto"/>
          <w:sz w:val="28"/>
          <w:szCs w:val="28"/>
        </w:rPr>
        <w:t xml:space="preserve"> осуществляется в соответствии с Положения о порядке комплектования муниципальных бюджетных дошкольных образовательных учреждений, филиалов, групп дошкольного образования при общеобразовательных школах Емельяновского района Красноярского края, реализующих основную общеобразовательную программу дошкольного образования, утвержденного Постановлением администрации Емельяновского района № 469 от 27.03.2013г.</w:t>
      </w:r>
    </w:p>
    <w:p w:rsidR="00276FD0" w:rsidRPr="00685D3E" w:rsidRDefault="00276FD0" w:rsidP="00685D3E">
      <w:pPr>
        <w:pStyle w:val="Default"/>
        <w:numPr>
          <w:ilvl w:val="1"/>
          <w:numId w:val="3"/>
        </w:numPr>
        <w:ind w:left="0"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z w:val="28"/>
          <w:szCs w:val="28"/>
        </w:rPr>
        <w:t xml:space="preserve">Количество групп в </w:t>
      </w:r>
      <w:r w:rsidR="00685D3E">
        <w:rPr>
          <w:color w:val="auto"/>
          <w:sz w:val="28"/>
          <w:szCs w:val="28"/>
        </w:rPr>
        <w:t>ГДО</w:t>
      </w:r>
      <w:r w:rsidRPr="00685D3E">
        <w:rPr>
          <w:color w:val="auto"/>
          <w:sz w:val="28"/>
          <w:szCs w:val="28"/>
        </w:rPr>
        <w:t xml:space="preserve"> и их возрастной состав определяется ежегодно на начало нового учебного года Постановлением Главы администрации Емельяновского района.</w:t>
      </w:r>
    </w:p>
    <w:p w:rsidR="00276FD0" w:rsidRPr="00685D3E" w:rsidRDefault="00276FD0" w:rsidP="00685D3E">
      <w:pPr>
        <w:pStyle w:val="Default"/>
        <w:numPr>
          <w:ilvl w:val="1"/>
          <w:numId w:val="3"/>
        </w:numPr>
        <w:ind w:left="0"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z w:val="28"/>
          <w:szCs w:val="28"/>
        </w:rPr>
        <w:t xml:space="preserve"> </w:t>
      </w:r>
      <w:r w:rsidRPr="00685D3E">
        <w:rPr>
          <w:color w:val="auto"/>
          <w:spacing w:val="2"/>
          <w:sz w:val="28"/>
          <w:szCs w:val="28"/>
          <w:shd w:val="clear" w:color="auto" w:fill="FFFFFF"/>
        </w:rPr>
        <w:t xml:space="preserve">Прием детей в </w:t>
      </w:r>
      <w:r w:rsidR="00CA5148" w:rsidRPr="00685D3E">
        <w:rPr>
          <w:color w:val="auto"/>
          <w:spacing w:val="2"/>
          <w:sz w:val="28"/>
          <w:szCs w:val="28"/>
          <w:shd w:val="clear" w:color="auto" w:fill="FFFFFF"/>
        </w:rPr>
        <w:t>ГДО</w:t>
      </w:r>
      <w:r w:rsidRPr="00685D3E">
        <w:rPr>
          <w:color w:val="auto"/>
          <w:spacing w:val="2"/>
          <w:sz w:val="28"/>
          <w:szCs w:val="28"/>
          <w:shd w:val="clear" w:color="auto" w:fill="FFFFFF"/>
        </w:rPr>
        <w:t xml:space="preserve"> осуществляется в течение всего календарного года при наличии свободных мест.</w:t>
      </w:r>
    </w:p>
    <w:p w:rsidR="00276FD0" w:rsidRPr="00685D3E" w:rsidRDefault="00276FD0" w:rsidP="00685D3E">
      <w:pPr>
        <w:pStyle w:val="Default"/>
        <w:numPr>
          <w:ilvl w:val="1"/>
          <w:numId w:val="3"/>
        </w:numPr>
        <w:ind w:left="0"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pacing w:val="2"/>
          <w:sz w:val="28"/>
          <w:szCs w:val="28"/>
          <w:shd w:val="clear" w:color="auto" w:fill="FFFFFF"/>
        </w:rPr>
        <w:t xml:space="preserve"> Документы о приеме подаются в </w:t>
      </w:r>
      <w:r w:rsidR="00CA5148" w:rsidRPr="00685D3E">
        <w:rPr>
          <w:color w:val="auto"/>
          <w:spacing w:val="2"/>
          <w:sz w:val="28"/>
          <w:szCs w:val="28"/>
          <w:shd w:val="clear" w:color="auto" w:fill="FFFFFF"/>
        </w:rPr>
        <w:t>ГДО</w:t>
      </w:r>
      <w:r w:rsidRPr="00685D3E">
        <w:rPr>
          <w:color w:val="auto"/>
          <w:spacing w:val="2"/>
          <w:sz w:val="28"/>
          <w:szCs w:val="28"/>
          <w:shd w:val="clear" w:color="auto" w:fill="FFFFFF"/>
        </w:rPr>
        <w:t>, на основании полученного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76FD0" w:rsidRPr="00685D3E" w:rsidRDefault="00276FD0" w:rsidP="00685D3E">
      <w:pPr>
        <w:pStyle w:val="Default"/>
        <w:numPr>
          <w:ilvl w:val="1"/>
          <w:numId w:val="3"/>
        </w:numPr>
        <w:ind w:left="0"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pacing w:val="2"/>
          <w:sz w:val="28"/>
          <w:szCs w:val="28"/>
          <w:shd w:val="clear" w:color="auto" w:fill="FFFFFF"/>
        </w:rPr>
        <w:t xml:space="preserve">Прием в </w:t>
      </w:r>
      <w:r w:rsidR="00CA5148" w:rsidRPr="00685D3E">
        <w:rPr>
          <w:color w:val="auto"/>
          <w:spacing w:val="2"/>
          <w:sz w:val="28"/>
          <w:szCs w:val="28"/>
          <w:shd w:val="clear" w:color="auto" w:fill="FFFFFF"/>
        </w:rPr>
        <w:t>ГДО</w:t>
      </w:r>
      <w:r w:rsidRPr="00685D3E">
        <w:rPr>
          <w:color w:val="auto"/>
          <w:spacing w:val="2"/>
          <w:sz w:val="28"/>
          <w:szCs w:val="28"/>
          <w:shd w:val="clear" w:color="auto" w:fill="FFFFFF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685D3E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685D3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685D3E">
        <w:rPr>
          <w:color w:val="auto"/>
          <w:sz w:val="28"/>
          <w:szCs w:val="28"/>
        </w:rPr>
        <w:t>.</w:t>
      </w:r>
    </w:p>
    <w:p w:rsidR="00276FD0" w:rsidRPr="00685D3E" w:rsidRDefault="00276FD0" w:rsidP="00685D3E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685D3E">
        <w:rPr>
          <w:color w:val="auto"/>
          <w:sz w:val="28"/>
          <w:szCs w:val="28"/>
        </w:rPr>
        <w:t xml:space="preserve">В   заявлении о  приеме в </w:t>
      </w:r>
      <w:r w:rsidR="00CA5148" w:rsidRPr="00685D3E">
        <w:rPr>
          <w:color w:val="auto"/>
          <w:sz w:val="28"/>
          <w:szCs w:val="28"/>
        </w:rPr>
        <w:t>ГДО</w:t>
      </w:r>
      <w:r w:rsidRPr="00685D3E">
        <w:rPr>
          <w:color w:val="auto"/>
          <w:sz w:val="28"/>
          <w:szCs w:val="28"/>
        </w:rPr>
        <w:t xml:space="preserve">  родителями (законными представителями) ребенка указываются следующие сведения:  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 xml:space="preserve">Примерная форма заявления размещается образовательной организацией на информационном стенде и на официальном сайте </w:t>
      </w:r>
      <w:r w:rsidR="00CA5148" w:rsidRPr="00685D3E">
        <w:rPr>
          <w:rFonts w:ascii="Times New Roman" w:hAnsi="Times New Roman"/>
          <w:sz w:val="28"/>
          <w:szCs w:val="28"/>
        </w:rPr>
        <w:t>ГДО</w:t>
      </w:r>
      <w:r w:rsidRPr="00685D3E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 xml:space="preserve">Прием детей, впервые поступающих в </w:t>
      </w:r>
      <w:r w:rsidR="00CA5148" w:rsidRPr="00685D3E">
        <w:rPr>
          <w:rFonts w:ascii="Times New Roman" w:hAnsi="Times New Roman"/>
          <w:sz w:val="28"/>
          <w:szCs w:val="28"/>
        </w:rPr>
        <w:t>ГДО</w:t>
      </w:r>
      <w:r w:rsidRPr="00685D3E">
        <w:rPr>
          <w:rFonts w:ascii="Times New Roman" w:hAnsi="Times New Roman"/>
          <w:sz w:val="28"/>
          <w:szCs w:val="28"/>
        </w:rPr>
        <w:t>, осуществляется на основании медицинского заключения.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pacing w:val="2"/>
          <w:sz w:val="28"/>
          <w:szCs w:val="28"/>
        </w:rPr>
        <w:t xml:space="preserve">Для приема в </w:t>
      </w:r>
      <w:r w:rsidR="00CA5148" w:rsidRPr="00685D3E">
        <w:rPr>
          <w:rFonts w:ascii="Times New Roman" w:hAnsi="Times New Roman"/>
          <w:spacing w:val="2"/>
          <w:sz w:val="28"/>
          <w:szCs w:val="28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</w:rPr>
        <w:t>:</w:t>
      </w:r>
    </w:p>
    <w:p w:rsidR="00276FD0" w:rsidRPr="00685D3E" w:rsidRDefault="00276FD0" w:rsidP="00685D3E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685D3E">
        <w:rPr>
          <w:spacing w:val="2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CA5148" w:rsidRPr="00685D3E">
        <w:rPr>
          <w:spacing w:val="2"/>
          <w:sz w:val="28"/>
          <w:szCs w:val="28"/>
        </w:rPr>
        <w:t>ГДО</w:t>
      </w:r>
      <w:r w:rsidRPr="00685D3E">
        <w:rPr>
          <w:spacing w:val="2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</w:t>
      </w:r>
      <w:r w:rsidRPr="00685D3E">
        <w:rPr>
          <w:spacing w:val="2"/>
          <w:sz w:val="28"/>
          <w:szCs w:val="28"/>
        </w:rPr>
        <w:lastRenderedPageBreak/>
        <w:t>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76FD0" w:rsidRPr="00685D3E" w:rsidRDefault="00276FD0" w:rsidP="00685D3E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685D3E">
        <w:rPr>
          <w:spacing w:val="2"/>
          <w:sz w:val="28"/>
          <w:szCs w:val="28"/>
        </w:rPr>
        <w:t>б) родители   (законные представители) детей, не проживающих                              на   закрепленной      территории,  дополнительно  предъявляют                        свидетельство  о рождении  ребенка.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                               предъявляют документ, подтверждающий родство заявителя (или               законность представления прав ребенка),  и документ, подтверждающий право                заявителя на пребывание в Российской Федерации.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Иностранные   граждане и лица без гражданства все документы представляют на русском языке или вместе с заверенным в                   установленном порядке переводом на русский язык.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CA5148" w:rsidRPr="00685D3E">
        <w:rPr>
          <w:rFonts w:ascii="Times New Roman" w:hAnsi="Times New Roman"/>
          <w:sz w:val="28"/>
          <w:szCs w:val="28"/>
        </w:rPr>
        <w:t>ГДО</w:t>
      </w:r>
      <w:r w:rsidRPr="00685D3E">
        <w:rPr>
          <w:rFonts w:ascii="Times New Roman" w:hAnsi="Times New Roman"/>
          <w:sz w:val="28"/>
          <w:szCs w:val="28"/>
        </w:rPr>
        <w:t xml:space="preserve"> на время обучения ребенка.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z w:val="28"/>
          <w:szCs w:val="28"/>
        </w:rPr>
        <w:t>3.6.</w: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</w:rPr>
        <w:t>3.7.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Факт ознакомления родителей (законных представителей) ребенка,                 в  том числе через информационные системы общего пользования, с лицензией на осуществление образовательной деятельности,                            уставом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85D3E">
        <w:rPr>
          <w:rFonts w:ascii="Times New Roman" w:hAnsi="Times New Roman"/>
          <w:sz w:val="28"/>
          <w:szCs w:val="28"/>
          <w:shd w:val="clear" w:color="auto" w:fill="FFFFFF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685D3E">
        <w:rPr>
          <w:rFonts w:ascii="Times New Roman" w:hAnsi="Times New Roman"/>
          <w:sz w:val="28"/>
          <w:szCs w:val="28"/>
        </w:rPr>
        <w:t>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z w:val="28"/>
          <w:szCs w:val="28"/>
        </w:rPr>
        <w:t>3.8.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685D3E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3.5. настоящего Порядка</w:t>
        </w:r>
      </w:hyperlink>
      <w:r w:rsidRPr="00685D3E">
        <w:rPr>
          <w:rFonts w:ascii="Times New Roman" w:hAnsi="Times New Roman"/>
          <w:sz w:val="28"/>
          <w:szCs w:val="28"/>
        </w:rPr>
        <w:t xml:space="preserve">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предъявляются </w:t>
      </w:r>
      <w:r w:rsid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директору МБОУ Стеклозаводской СОШ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или уполномоченному им должностному лицу в сроки, определяемые Учредителем, до начала посещения ребенком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3.9. Заявление о приеме в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директором МБОУ Стеклозаводской СОШ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CA5148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МБОУ Стеклозаводской СОШ.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3.10. Дети, родители (законные представители) которых не представили необходимые для приема документы в соответствии с</w: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685D3E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3.5. настоящего Порядка</w:t>
        </w:r>
      </w:hyperlink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остаются на учете детей, нуждающихся в предоставлении места в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Место в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ГДО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3.11. После приема документов, указанных в</w: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  </w:t>
      </w:r>
      <w:hyperlink r:id="rId11" w:history="1">
        <w:r w:rsidRPr="00685D3E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пункте 3.5.  настоящего Порядка</w:t>
        </w:r>
      </w:hyperlink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заключает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ся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договор об образовании по образовательным программам дошкольного образования (далее - Договор)</w:t>
      </w:r>
      <w:r w:rsidR="006570D8" w:rsidRPr="006570D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на обучение по образовательным программам дошкольного образования" style="width:11.25pt;height:17.25pt"/>
        </w:pic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                        родителями (законными представителями) ребенка.</w:t>
      </w:r>
    </w:p>
    <w:p w:rsidR="00276FD0" w:rsidRPr="00685D3E" w:rsidRDefault="00276FD0" w:rsidP="00685D3E">
      <w:pPr>
        <w:pStyle w:val="aa"/>
        <w:ind w:firstLine="284"/>
        <w:rPr>
          <w:rFonts w:ascii="Times New Roman" w:hAnsi="Times New Roman"/>
          <w:spacing w:val="2"/>
          <w:sz w:val="28"/>
          <w:szCs w:val="28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3.12.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Директор МБОУ Стеклозаводской СОШ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издает распорядительный акт о зачислении ребенка в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распорядительный акт) в тече</w:t>
      </w:r>
      <w:r w:rsid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ние трех рабочих 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дней после заключения договора. Распорядительный </w:t>
      </w:r>
      <w:r w:rsid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акт в трехдневный 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срок после издания размещается на информационном стенде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на официальном сайте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сети Интернет.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                          детей, нуждающихся в предоставлении места в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                                          порядке предоставления государственной и муниципальной услуги в                                          соответствии с</w:t>
      </w:r>
      <w:r w:rsidRPr="00685D3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685D3E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3.4. настоящего Порядка</w:t>
        </w:r>
      </w:hyperlink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76FD0" w:rsidRPr="00685D3E" w:rsidRDefault="00276FD0" w:rsidP="00685D3E">
      <w:pPr>
        <w:pStyle w:val="aa"/>
        <w:ind w:firstLine="284"/>
        <w:jc w:val="both"/>
        <w:rPr>
          <w:rFonts w:ascii="Times New Roman" w:hAnsi="Times New Roman"/>
          <w:spacing w:val="2"/>
          <w:sz w:val="28"/>
          <w:szCs w:val="28"/>
        </w:rPr>
      </w:pP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3.13. На каждого ребенка, зачисленного в </w:t>
      </w:r>
      <w:r w:rsidR="00743CF2"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ГДО</w:t>
      </w:r>
      <w:r w:rsidRPr="00685D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заводится личное                        дело, в котором хранятся все сданные документы</w:t>
      </w:r>
    </w:p>
    <w:p w:rsidR="00276FD0" w:rsidRPr="00685D3E" w:rsidRDefault="00276FD0" w:rsidP="00685D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FD0" w:rsidRPr="00685D3E" w:rsidRDefault="00276FD0" w:rsidP="00685D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CD7" w:rsidRPr="00685D3E" w:rsidRDefault="009A4BAB" w:rsidP="00685D3E">
      <w:pPr>
        <w:jc w:val="both"/>
        <w:rPr>
          <w:sz w:val="28"/>
          <w:szCs w:val="28"/>
        </w:rPr>
      </w:pPr>
    </w:p>
    <w:sectPr w:rsidR="006B1CD7" w:rsidRPr="00685D3E" w:rsidSect="003A03BB">
      <w:headerReference w:type="default" r:id="rId13"/>
      <w:footerReference w:type="even" r:id="rId14"/>
      <w:footerReference w:type="default" r:id="rId15"/>
      <w:pgSz w:w="11906" w:h="16838"/>
      <w:pgMar w:top="1135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AB" w:rsidRDefault="009A4BAB" w:rsidP="0018772D">
      <w:r>
        <w:separator/>
      </w:r>
    </w:p>
  </w:endnote>
  <w:endnote w:type="continuationSeparator" w:id="1">
    <w:p w:rsidR="009A4BAB" w:rsidRDefault="009A4BAB" w:rsidP="0018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6570D8" w:rsidP="00F972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6F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CE2" w:rsidRDefault="009A4BAB" w:rsidP="00091B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6570D8" w:rsidP="00F972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6F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6A95">
      <w:rPr>
        <w:rStyle w:val="a9"/>
        <w:noProof/>
      </w:rPr>
      <w:t>4</w:t>
    </w:r>
    <w:r>
      <w:rPr>
        <w:rStyle w:val="a9"/>
      </w:rPr>
      <w:fldChar w:fldCharType="end"/>
    </w:r>
  </w:p>
  <w:p w:rsidR="00744CE2" w:rsidRDefault="009A4BAB" w:rsidP="00091B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AB" w:rsidRDefault="009A4BAB" w:rsidP="0018772D">
      <w:r>
        <w:separator/>
      </w:r>
    </w:p>
  </w:footnote>
  <w:footnote w:type="continuationSeparator" w:id="1">
    <w:p w:rsidR="009A4BAB" w:rsidRDefault="009A4BAB" w:rsidP="0018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0" w:rsidRPr="00556AB0" w:rsidRDefault="00556AB0">
    <w:pPr>
      <w:pStyle w:val="ad"/>
      <w:rPr>
        <w:sz w:val="24"/>
        <w:szCs w:val="24"/>
      </w:rPr>
    </w:pPr>
    <w:r w:rsidRPr="00556AB0">
      <w:rPr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9AD"/>
    <w:multiLevelType w:val="hybridMultilevel"/>
    <w:tmpl w:val="E20CAC00"/>
    <w:lvl w:ilvl="0" w:tplc="A240E1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F81844"/>
    <w:multiLevelType w:val="multilevel"/>
    <w:tmpl w:val="754A2B9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>
    <w:nsid w:val="4ABC65B0"/>
    <w:multiLevelType w:val="multilevel"/>
    <w:tmpl w:val="D3643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91F5A11"/>
    <w:multiLevelType w:val="multilevel"/>
    <w:tmpl w:val="286AD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FD0"/>
    <w:rsid w:val="000A2902"/>
    <w:rsid w:val="00106FF4"/>
    <w:rsid w:val="00133190"/>
    <w:rsid w:val="0018772D"/>
    <w:rsid w:val="00266A95"/>
    <w:rsid w:val="00276FD0"/>
    <w:rsid w:val="003956F3"/>
    <w:rsid w:val="00473B0B"/>
    <w:rsid w:val="00527E33"/>
    <w:rsid w:val="005339F3"/>
    <w:rsid w:val="00556AB0"/>
    <w:rsid w:val="006570D8"/>
    <w:rsid w:val="00667967"/>
    <w:rsid w:val="00685D3E"/>
    <w:rsid w:val="00690186"/>
    <w:rsid w:val="006D1018"/>
    <w:rsid w:val="007341EB"/>
    <w:rsid w:val="00743CF2"/>
    <w:rsid w:val="007E690B"/>
    <w:rsid w:val="008F2BB1"/>
    <w:rsid w:val="00971A0C"/>
    <w:rsid w:val="009765CF"/>
    <w:rsid w:val="00977709"/>
    <w:rsid w:val="00995ECD"/>
    <w:rsid w:val="009A4BAB"/>
    <w:rsid w:val="009D42DC"/>
    <w:rsid w:val="00B700AD"/>
    <w:rsid w:val="00B756DB"/>
    <w:rsid w:val="00BD489B"/>
    <w:rsid w:val="00CA5148"/>
    <w:rsid w:val="00E812A7"/>
    <w:rsid w:val="00FD3D39"/>
    <w:rsid w:val="00FE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276FD0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276F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76FD0"/>
    <w:rPr>
      <w:color w:val="0000FF"/>
      <w:u w:val="single"/>
    </w:rPr>
  </w:style>
  <w:style w:type="paragraph" w:styleId="a6">
    <w:name w:val="Normal (Web)"/>
    <w:basedOn w:val="a"/>
    <w:rsid w:val="00276FD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D0"/>
  </w:style>
  <w:style w:type="paragraph" w:styleId="a7">
    <w:name w:val="footer"/>
    <w:basedOn w:val="a"/>
    <w:link w:val="a8"/>
    <w:rsid w:val="00276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6FD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76FD0"/>
  </w:style>
  <w:style w:type="paragraph" w:customStyle="1" w:styleId="Default">
    <w:name w:val="Default"/>
    <w:rsid w:val="0027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76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FD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7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FD0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56A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6A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990914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914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99091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14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Система-С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15</cp:revision>
  <cp:lastPrinted>2015-11-18T08:25:00Z</cp:lastPrinted>
  <dcterms:created xsi:type="dcterms:W3CDTF">2015-01-27T03:30:00Z</dcterms:created>
  <dcterms:modified xsi:type="dcterms:W3CDTF">2016-04-14T15:52:00Z</dcterms:modified>
</cp:coreProperties>
</file>